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16.0" w:type="dxa"/>
        <w:jc w:val="left"/>
        <w:tblLayout w:type="fixed"/>
        <w:tblLook w:val="0000"/>
      </w:tblPr>
      <w:tblGrid>
        <w:gridCol w:w="5328"/>
        <w:gridCol w:w="3888"/>
        <w:tblGridChange w:id="0">
          <w:tblGrid>
            <w:gridCol w:w="5328"/>
            <w:gridCol w:w="3888"/>
          </w:tblGrid>
        </w:tblGridChange>
      </w:tblGrid>
      <w:tr>
        <w:trPr>
          <w:cantSplit w:val="0"/>
          <w:tblHeader w:val="0"/>
        </w:trPr>
        <w:tc>
          <w:tcPr>
            <w:shd w:fill="auto" w:val="clea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Pr>
              <w:drawing>
                <wp:inline distB="0" distT="0" distL="0" distR="0">
                  <wp:extent cx="2259965" cy="1029970"/>
                  <wp:effectExtent b="0" l="0" r="0" t="0"/>
                  <wp:docPr id="11" name="image1.jpg"/>
                  <a:graphic>
                    <a:graphicData uri="http://schemas.openxmlformats.org/drawingml/2006/picture">
                      <pic:pic>
                        <pic:nvPicPr>
                          <pic:cNvPr id="0" name="image1.jpg"/>
                          <pic:cNvPicPr preferRelativeResize="0"/>
                        </pic:nvPicPr>
                        <pic:blipFill>
                          <a:blip r:embed="rId7"/>
                          <a:srcRect b="12955" l="3016" r="3779" t="11513"/>
                          <a:stretch>
                            <a:fillRect/>
                          </a:stretch>
                        </pic:blipFill>
                        <pic:spPr>
                          <a:xfrm>
                            <a:off x="0" y="0"/>
                            <a:ext cx="2259965" cy="102997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4"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pStyle w:val="Heading2"/>
        <w:jc w:val="center"/>
        <w:rPr>
          <w:rFonts w:ascii="Arial" w:cs="Arial" w:eastAsia="Arial" w:hAnsi="Arial"/>
        </w:rPr>
      </w:pPr>
      <w:r w:rsidDel="00000000" w:rsidR="00000000" w:rsidRPr="00000000">
        <w:rPr>
          <w:rFonts w:ascii="Arial" w:cs="Arial" w:eastAsia="Arial" w:hAnsi="Arial"/>
          <w:rtl w:val="0"/>
        </w:rPr>
        <w:t xml:space="preserve">Nomination Form</w:t>
      </w:r>
    </w:p>
    <w:p w:rsidR="00000000" w:rsidDel="00000000" w:rsidP="00000000" w:rsidRDefault="00000000" w:rsidRPr="00000000" w14:paraId="00000006">
      <w:pPr>
        <w:pStyle w:val="Heading2"/>
        <w:jc w:val="center"/>
        <w:rPr>
          <w:rFonts w:ascii="Arial" w:cs="Arial" w:eastAsia="Arial" w:hAnsi="Arial"/>
        </w:rPr>
      </w:pPr>
      <w:r w:rsidDel="00000000" w:rsidR="00000000" w:rsidRPr="00000000">
        <w:rPr>
          <w:rFonts w:ascii="Arial" w:cs="Arial" w:eastAsia="Arial" w:hAnsi="Arial"/>
          <w:rtl w:val="0"/>
        </w:rPr>
        <w:t xml:space="preserve">PROJECT OF THE YEAR AWARD</w:t>
      </w:r>
    </w:p>
    <w:p w:rsidR="00000000" w:rsidDel="00000000" w:rsidP="00000000" w:rsidRDefault="00000000" w:rsidRPr="00000000" w14:paraId="00000007">
      <w:pPr>
        <w:pStyle w:val="Heading3"/>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pStyle w:val="Heading3"/>
        <w:rPr>
          <w:rFonts w:ascii="Arial" w:cs="Arial" w:eastAsia="Arial" w:hAnsi="Arial"/>
        </w:rPr>
      </w:pPr>
      <w:r w:rsidDel="00000000" w:rsidR="00000000" w:rsidRPr="00000000">
        <w:rPr>
          <w:rFonts w:ascii="Arial" w:cs="Arial" w:eastAsia="Arial" w:hAnsi="Arial"/>
          <w:rtl w:val="0"/>
        </w:rPr>
        <w:t xml:space="preserve">Due Date:  Nominations must be received by June 15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w:t>
      </w:r>
    </w:p>
    <w:p w:rsidR="00000000" w:rsidDel="00000000" w:rsidP="00000000" w:rsidRDefault="00000000" w:rsidRPr="00000000" w14:paraId="00000009">
      <w:pPr>
        <w:pStyle w:val="Heading3"/>
        <w:rPr>
          <w:rFonts w:ascii="Arial" w:cs="Arial" w:eastAsia="Arial" w:hAnsi="Arial"/>
        </w:rPr>
      </w:pPr>
      <w:r w:rsidDel="00000000" w:rsidR="00000000" w:rsidRPr="00000000">
        <w:rPr>
          <w:rFonts w:ascii="Arial" w:cs="Arial" w:eastAsia="Arial" w:hAnsi="Arial"/>
          <w:rtl w:val="0"/>
        </w:rPr>
        <w:br w:type="textWrapping"/>
        <w:t xml:space="preserve">Application Materials Required</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Nomination Form</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Photo of Finished Project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pStyle w:val="Heading3"/>
        <w:spacing w:before="0" w:lineRule="auto"/>
        <w:rPr>
          <w:rFonts w:ascii="Arial" w:cs="Arial" w:eastAsia="Arial" w:hAnsi="Arial"/>
        </w:rPr>
      </w:pPr>
      <w:r w:rsidDel="00000000" w:rsidR="00000000" w:rsidRPr="00000000">
        <w:rPr>
          <w:rFonts w:ascii="Arial" w:cs="Arial" w:eastAsia="Arial" w:hAnsi="Arial"/>
          <w:rtl w:val="0"/>
        </w:rPr>
        <w:t xml:space="preserve">Entry Instructions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submittal is requested. All components of the application must be compiled into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PDF Please e-mail the following 2 electronic files (less than 10 MB per e-mail): </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1:</w:t>
        <w:tab/>
        <w:t xml:space="preserve">Filename  =  project name.pdf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2:</w:t>
        <w:tab/>
        <w:t xml:space="preserve">Filename = project name.jpg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Photo of the finished project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to:</w:t>
        <w:tab/>
      </w:r>
      <w:hyperlink r:id="rId10">
        <w:r w:rsidDel="00000000" w:rsidR="00000000" w:rsidRPr="00000000">
          <w:rPr>
            <w:rFonts w:ascii="Arial" w:cs="Arial" w:eastAsia="Arial" w:hAnsi="Arial"/>
            <w:color w:val="1155cc"/>
            <w:u w:val="single"/>
            <w:rtl w:val="0"/>
          </w:rPr>
          <w:t xml:space="preserve">nwitushynsky@gbateam.com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subject line = ASCE St. Louis Section – Project of the Year Award for (project name)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will receive confirmation of receipt of the nomination. Please notify the Awards Committee if confirmation is not received.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footerReference r:id="rId11" w:type="default"/>
          <w:pgSz w:h="15840" w:w="12240" w:orient="portrait"/>
          <w:pgMar w:bottom="720" w:top="720" w:left="720" w:right="720" w:header="720" w:footer="720"/>
          <w:pgNumType w:start="1"/>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 more information contact: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B">
      <w:pPr>
        <w:rPr>
          <w:rFonts w:ascii="Arial" w:cs="Arial" w:eastAsia="Arial" w:hAnsi="Arial"/>
          <w:sz w:val="22"/>
          <w:szCs w:val="22"/>
        </w:rPr>
      </w:pPr>
      <w:r w:rsidDel="00000000" w:rsidR="00000000" w:rsidRPr="00000000">
        <w:rPr>
          <w:rFonts w:ascii="Arial" w:cs="Arial" w:eastAsia="Arial" w:hAnsi="Arial"/>
          <w:sz w:val="22"/>
          <w:szCs w:val="22"/>
          <w:rtl w:val="0"/>
        </w:rPr>
        <w:t xml:space="preserve">Nichole Witushynsky, P.E., M.ASCE </w:t>
      </w:r>
    </w:p>
    <w:p w:rsidR="00000000" w:rsidDel="00000000" w:rsidP="00000000" w:rsidRDefault="00000000" w:rsidRPr="00000000" w14:paraId="0000001C">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ASCE St. Louis Section Awards Chair</w:t>
      </w:r>
    </w:p>
    <w:p w:rsidR="00000000" w:rsidDel="00000000" w:rsidP="00000000" w:rsidRDefault="00000000" w:rsidRPr="00000000" w14:paraId="0000001D">
      <w:pPr>
        <w:rPr>
          <w:rFonts w:ascii="Arial" w:cs="Arial" w:eastAsia="Arial" w:hAnsi="Arial"/>
          <w:sz w:val="22"/>
          <w:szCs w:val="22"/>
        </w:rPr>
      </w:pPr>
      <w:r w:rsidDel="00000000" w:rsidR="00000000" w:rsidRPr="00000000">
        <w:rPr>
          <w:rFonts w:ascii="Arial" w:cs="Arial" w:eastAsia="Arial" w:hAnsi="Arial"/>
          <w:sz w:val="22"/>
          <w:szCs w:val="22"/>
          <w:rtl w:val="0"/>
        </w:rPr>
        <w:t xml:space="preserve">GBA</w:t>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Phone: (636) 385-5642</w:t>
      </w:r>
    </w:p>
    <w:p w:rsidR="00000000" w:rsidDel="00000000" w:rsidP="00000000" w:rsidRDefault="00000000" w:rsidRPr="00000000" w14:paraId="0000001F">
      <w:pPr>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nwitushynsky@gbateam.com</w:t>
        </w:r>
      </w:hyperlink>
      <w:r w:rsidDel="00000000" w:rsidR="00000000" w:rsidRPr="00000000">
        <w:rPr>
          <w:rtl w:val="0"/>
        </w:rPr>
      </w:r>
    </w:p>
    <w:p w:rsidR="00000000" w:rsidDel="00000000" w:rsidP="00000000" w:rsidRDefault="00000000" w:rsidRPr="00000000" w14:paraId="00000020">
      <w:pPr>
        <w:rPr>
          <w:rFonts w:ascii="Arial" w:cs="Arial" w:eastAsia="Arial" w:hAnsi="Arial"/>
          <w:b w:val="1"/>
        </w:rPr>
        <w:sectPr>
          <w:type w:val="continuous"/>
          <w:pgSz w:h="15840" w:w="12240" w:orient="portrait"/>
          <w:pgMar w:bottom="720" w:top="720" w:left="720" w:right="720" w:header="720" w:footer="720"/>
          <w:cols w:equalWidth="0" w:num="2">
            <w:col w:space="180" w:w="5310"/>
            <w:col w:space="0" w:w="5310"/>
          </w:cols>
        </w:sect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3"/>
        <w:spacing w:after="12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Award Criteria</w:t>
      </w:r>
    </w:p>
    <w:p w:rsidR="00000000" w:rsidDel="00000000" w:rsidP="00000000" w:rsidRDefault="00000000" w:rsidRPr="00000000" w14:paraId="00000022">
      <w:pPr>
        <w:spacing w:after="120" w:lineRule="auto"/>
        <w:rPr>
          <w:rFonts w:ascii="ArialMT" w:cs="ArialMT" w:eastAsia="ArialMT" w:hAnsi="ArialMT"/>
        </w:rPr>
      </w:pPr>
      <w:r w:rsidDel="00000000" w:rsidR="00000000" w:rsidRPr="00000000">
        <w:rPr>
          <w:rFonts w:ascii="Arial" w:cs="Arial" w:eastAsia="Arial" w:hAnsi="Arial"/>
          <w:rtl w:val="0"/>
        </w:rPr>
        <w:t xml:space="preserve">The Award is given for achievement—not to an individual—so that the many individuals who have worked on the project are recognized as having contributed.  The award is made annually for any engineering project that falls into the general category of civil engineering.  Only engineering and construction achievements within the boundaries of the St. Louis Section are eligible.  The project must have been completed and placed into operation within 5 years of the date the nomination is submitted. Nominations for the award must be made by a Member of the St. Louis Section, ASCE.</w:t>
      </w:r>
      <w:r w:rsidDel="00000000" w:rsidR="00000000" w:rsidRPr="00000000">
        <w:rPr>
          <w:rtl w:val="0"/>
        </w:rPr>
      </w:r>
    </w:p>
    <w:p w:rsidR="00000000" w:rsidDel="00000000" w:rsidP="00000000" w:rsidRDefault="00000000" w:rsidRPr="00000000" w14:paraId="00000023">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 Louis Section covers the counties of: </w:t>
      </w:r>
    </w:p>
    <w:p w:rsidR="00000000" w:rsidDel="00000000" w:rsidP="00000000" w:rsidRDefault="00000000" w:rsidRPr="00000000" w14:paraId="00000024">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Stoddard, Texas, Wayne, Warren, and Washington </w:t>
      </w:r>
    </w:p>
    <w:p w:rsidR="00000000" w:rsidDel="00000000" w:rsidP="00000000" w:rsidRDefault="00000000" w:rsidRPr="00000000" w14:paraId="00000025">
      <w:pPr>
        <w:spacing w:after="240" w:lineRule="auto"/>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ILLINOIS: Madison, St. Clair, Monroe, Randolph, Jackson, and Union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Basis for the Award is “an engineering project that demonstrates the greatest engineering skills and represents the greatest contribution to civil engineering progress and mankind”.  In making the selection, the following criteria are given special weight:</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Contribution to the well-being of people and communities;</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Resourcefulness in planning and in the solution of design problems;</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Pioneering in use of materials and methods;</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Innovations in construction;</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on physical environment, unusual aspects, and aesthetic values if applicable.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kinds of civil engineering projects are considered eligible: bridges, roads, tunnels, waterway structures, dams, power plants, buildings, structures, airports, water supply projects, waste disposal projects, military projects, and other large developments.  Portions of large projects may be considered for their civil engineering aspects. Consider all phases of the </w:t>
      </w:r>
      <w:r w:rsidDel="00000000" w:rsidR="00000000" w:rsidRPr="00000000">
        <w:rPr>
          <w:rFonts w:ascii="Arial" w:cs="Arial" w:eastAsia="Arial" w:hAnsi="Arial"/>
          <w:rtl w:val="0"/>
        </w:rPr>
        <w:t xml:space="preserve">project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such as planning, design, construction, operation, maintenance.  It is vital to discuss the </w:t>
      </w:r>
      <w:r w:rsidDel="00000000" w:rsidR="00000000" w:rsidRPr="00000000">
        <w:rPr>
          <w:rFonts w:ascii="Arial" w:cs="Arial" w:eastAsia="Arial" w:hAnsi="Arial"/>
          <w:rtl w:val="0"/>
        </w:rPr>
        <w:t xml:space="preserve">project’s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significance beyond the facts of the job.</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Meritorious nominations not selected in a given year, may be held over at the discretion of the award committee for consideration the following year, provided the nomination is still eligible.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Please note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Applicants for Project of the Year are encouraged to also submit for the Outstanding Civil Engineering Achievement (OCEA) award at the national level, also due June 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OCEA information can be found at: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https://www.asce.org/career-growth/awards-and-honors/outstanding-civil-engineering-achievement-award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OCEA national awards are recognized at the ASCE OPAL dinner annually.</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Awards Ceremony</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selected Project of the Year will be recognized at a regularly scheduled meeting of the St. Louis Section, preferably the Annual Meeting in the fall.</w:t>
      </w:r>
      <w:r w:rsidDel="00000000" w:rsidR="00000000" w:rsidRPr="00000000">
        <w:rPr>
          <w:rtl w:val="0"/>
        </w:rPr>
      </w:r>
    </w:p>
    <w:p w:rsidR="00000000" w:rsidDel="00000000" w:rsidP="00000000" w:rsidRDefault="00000000" w:rsidRPr="00000000" w14:paraId="00000032">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pStyle w:val="Heading4"/>
        <w:spacing w:after="120" w:before="0" w:lineRule="auto"/>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Nominator Contact Information </w:t>
      </w:r>
    </w:p>
    <w:p w:rsidR="00000000" w:rsidDel="00000000" w:rsidP="00000000" w:rsidRDefault="00000000" w:rsidRPr="00000000" w14:paraId="00000035">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Person making the nomination </w:t>
      </w:r>
    </w:p>
    <w:tbl>
      <w:tblPr>
        <w:tblStyle w:val="Table2"/>
        <w:tblW w:w="9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921"/>
        <w:gridCol w:w="932"/>
        <w:gridCol w:w="1942"/>
        <w:gridCol w:w="2299"/>
        <w:gridCol w:w="828"/>
        <w:gridCol w:w="1771"/>
        <w:tblGridChange w:id="0">
          <w:tblGrid>
            <w:gridCol w:w="1207"/>
            <w:gridCol w:w="921"/>
            <w:gridCol w:w="932"/>
            <w:gridCol w:w="1942"/>
            <w:gridCol w:w="2299"/>
            <w:gridCol w:w="828"/>
            <w:gridCol w:w="1771"/>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6"/>
            <w:tcBorders>
              <w:top w:color="000000" w:space="0" w:sz="0" w:val="nil"/>
              <w:left w:color="000000" w:space="0" w:sz="0" w:val="nil"/>
              <w:right w:color="000000" w:space="0" w:sz="0" w:val="nil"/>
            </w:tcBorders>
            <w:shd w:fill="auto" w:val="clear"/>
            <w:vAlign w:val="bottom"/>
          </w:tcPr>
          <w:bookmarkStart w:colFirst="0" w:colLast="0" w:name="bookmark=id.3znysh7" w:id="3"/>
          <w:bookmarkEnd w:id="3"/>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w:t>
            </w:r>
          </w:p>
        </w:tc>
        <w:tc>
          <w:tcPr>
            <w:gridSpan w:val="6"/>
            <w:tcBorders>
              <w:left w:color="000000" w:space="0" w:sz="0" w:val="nil"/>
              <w:right w:color="000000" w:space="0" w:sz="0" w:val="nil"/>
            </w:tcBorders>
            <w:shd w:fill="auto" w:val="clear"/>
            <w:vAlign w:val="bottom"/>
          </w:tcPr>
          <w:bookmarkStart w:colFirst="0" w:colLast="0" w:name="bookmark=id.2et92p0" w:id="4"/>
          <w:bookmarkEnd w:id="4"/>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3"/>
            <w:tcBorders>
              <w:left w:color="000000" w:space="0" w:sz="0" w:val="nil"/>
              <w:right w:color="000000" w:space="0" w:sz="0" w:val="nil"/>
            </w:tcBorders>
            <w:shd w:fill="auto" w:val="clear"/>
            <w:vAlign w:val="bottom"/>
          </w:tcPr>
          <w:bookmarkStart w:colFirst="0" w:colLast="0" w:name="bookmark=id.tyjcwt" w:id="5"/>
          <w:bookmarkEnd w:id="5"/>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bookmarkStart w:colFirst="0" w:colLast="0" w:name="bookmark=id.3dy6vkm" w:id="6"/>
          <w:bookmarkEnd w:id="6"/>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bookmarkStart w:colFirst="0" w:colLast="0" w:name="bookmark=id.1t3h5sf" w:id="7"/>
          <w:bookmarkEnd w:id="7"/>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bookmarkStart w:colFirst="0" w:colLast="0" w:name="bookmark=id.4d34og8" w:id="8"/>
          <w:bookmarkEnd w:id="8"/>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5"/>
            <w:tcBorders>
              <w:left w:color="000000" w:space="0" w:sz="0" w:val="nil"/>
              <w:right w:color="000000" w:space="0" w:sz="0" w:val="nil"/>
            </w:tcBorders>
            <w:shd w:fill="auto" w:val="clear"/>
            <w:vAlign w:val="bottom"/>
          </w:tcPr>
          <w:bookmarkStart w:colFirst="0" w:colLast="0" w:name="bookmark=id.2s8eyo1" w:id="9"/>
          <w:bookmarkEnd w:id="9"/>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5"/>
            <w:tcBorders>
              <w:left w:color="000000" w:space="0" w:sz="0" w:val="nil"/>
              <w:right w:color="000000" w:space="0" w:sz="0" w:val="nil"/>
            </w:tcBorders>
            <w:shd w:fill="auto" w:val="clear"/>
            <w:vAlign w:val="bottom"/>
          </w:tcPr>
          <w:bookmarkStart w:colFirst="0" w:colLast="0" w:name="bookmark=id.17dp8vu" w:id="10"/>
          <w:bookmarkEnd w:id="10"/>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No                ASCE Member #:          </w:t>
            </w:r>
          </w:p>
        </w:tc>
      </w:tr>
    </w:tb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4"/>
        <w:spacing w:after="120" w:before="0" w:lineRule="auto"/>
        <w:rPr>
          <w:rFonts w:ascii="Arial" w:cs="Arial" w:eastAsia="Arial" w:hAnsi="Arial"/>
        </w:rPr>
      </w:pPr>
      <w:bookmarkStart w:colFirst="0" w:colLast="0" w:name="_heading=h.3rdcrjn" w:id="11"/>
      <w:bookmarkEnd w:id="11"/>
      <w:r w:rsidDel="00000000" w:rsidR="00000000" w:rsidRPr="00000000">
        <w:rPr>
          <w:rFonts w:ascii="Arial" w:cs="Arial" w:eastAsia="Arial" w:hAnsi="Arial"/>
          <w:rtl w:val="0"/>
        </w:rPr>
        <w:t xml:space="preserve">Project Information </w:t>
      </w:r>
    </w:p>
    <w:p w:rsidR="00000000" w:rsidDel="00000000" w:rsidP="00000000" w:rsidRDefault="00000000" w:rsidRPr="00000000" w14:paraId="00000069">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List full project name and location (City/State)</w:t>
      </w:r>
    </w:p>
    <w:tbl>
      <w:tblPr>
        <w:tblStyle w:val="Table3"/>
        <w:tblW w:w="99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990"/>
        <w:gridCol w:w="270"/>
        <w:gridCol w:w="1852"/>
        <w:gridCol w:w="2288"/>
        <w:gridCol w:w="900"/>
        <w:gridCol w:w="90"/>
        <w:gridCol w:w="1414"/>
        <w:gridCol w:w="240"/>
        <w:tblGridChange w:id="0">
          <w:tblGrid>
            <w:gridCol w:w="1890"/>
            <w:gridCol w:w="990"/>
            <w:gridCol w:w="270"/>
            <w:gridCol w:w="1852"/>
            <w:gridCol w:w="2288"/>
            <w:gridCol w:w="900"/>
            <w:gridCol w:w="90"/>
            <w:gridCol w:w="1414"/>
            <w:gridCol w:w="240"/>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 Name:</w:t>
            </w:r>
          </w:p>
        </w:tc>
        <w:tc>
          <w:tcPr>
            <w:gridSpan w:val="8"/>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 Location: </w:t>
            </w:r>
          </w:p>
        </w:tc>
        <w:tc>
          <w:tcPr>
            <w:gridSpan w:val="8"/>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Owner:</w:t>
            </w:r>
          </w:p>
        </w:tc>
        <w:tc>
          <w:tcPr>
            <w:gridSpan w:val="8"/>
            <w:tcBorders>
              <w:left w:color="000000" w:space="0" w:sz="0" w:val="nil"/>
              <w:right w:color="000000" w:space="0" w:sz="0" w:val="nil"/>
            </w:tcBorders>
            <w:shd w:fill="auto" w:val="clear"/>
            <w:vAlign w:val="bottom"/>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Owner Contact Name: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Owner Phone Number: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Owner Email Address:</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 Contact Name: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 Phone Number: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 Email Address:</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Contractor:</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Contractor Contact Name: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Contractor Phone Number: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Contractor Email Address:</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Scheduled Completion Date:</w:t>
            </w:r>
          </w:p>
        </w:tc>
        <w:tc>
          <w:tcPr>
            <w:tcBorders>
              <w:left w:color="000000" w:space="0" w:sz="0" w:val="nil"/>
              <w:right w:color="000000" w:space="0" w:sz="0" w:val="nil"/>
            </w:tcBorders>
            <w:shd w:fill="auto" w:val="clear"/>
            <w:vAlign w:val="bottom"/>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Actual Completion Date: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7">
      <w:pPr>
        <w:pBdr>
          <w:bottom w:color="000000" w:space="1" w:sz="12" w:val="single"/>
        </w:pBdr>
        <w:tabs>
          <w:tab w:val="left" w:leader="none" w:pos="-1080"/>
          <w:tab w:val="left" w:leader="none" w:pos="-720"/>
        </w:tabs>
        <w:rPr>
          <w:rFonts w:ascii="Times New Roman" w:cs="Times New Roman" w:eastAsia="Times New Roman" w:hAnsi="Times New Roman"/>
          <w:b w:val="1"/>
        </w:rPr>
      </w:pPr>
      <w:bookmarkStart w:colFirst="0" w:colLast="0" w:name="_heading=h.26in1rg" w:id="12"/>
      <w:bookmarkEnd w:id="12"/>
      <w:r w:rsidDel="00000000" w:rsidR="00000000" w:rsidRPr="00000000">
        <w:rPr>
          <w:rtl w:val="0"/>
        </w:rPr>
      </w:r>
    </w:p>
    <w:p w:rsidR="00000000" w:rsidDel="00000000" w:rsidP="00000000" w:rsidRDefault="00000000" w:rsidRPr="00000000" w14:paraId="00000128">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Interested in applying for the ASCE National Award </w:t>
      </w:r>
      <w:r w:rsidDel="00000000" w:rsidR="00000000" w:rsidRPr="00000000">
        <w:rPr>
          <w:rFonts w:ascii="Arial" w:cs="Arial" w:eastAsia="Arial" w:hAnsi="Arial"/>
          <w:i w:val="1"/>
          <w:sz w:val="22"/>
          <w:szCs w:val="22"/>
          <w:rtl w:val="0"/>
        </w:rPr>
        <w:t xml:space="preserve">(see Award Criteria)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29">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Outstanding Civil Engineering Achievement (OCEA)</w:t>
        <w:tab/>
        <w:tab/>
        <w:tab/>
        <w:tab/>
        <w:tab/>
      </w:r>
      <w:sdt>
        <w:sdtPr>
          <w:tag w:val="goog_rdk_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Yes</w:t>
        <w:tab/>
      </w: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No</w:t>
      </w:r>
    </w:p>
    <w:p w:rsidR="00000000" w:rsidDel="00000000" w:rsidP="00000000" w:rsidRDefault="00000000" w:rsidRPr="00000000" w14:paraId="0000012A">
      <w:pPr>
        <w:pBdr>
          <w:bottom w:color="000000" w:space="1" w:sz="12" w:val="single"/>
        </w:pBd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B">
      <w:pP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C">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For office use only:</w:t>
      </w:r>
    </w:p>
    <w:p w:rsidR="00000000" w:rsidDel="00000000" w:rsidP="00000000" w:rsidRDefault="00000000" w:rsidRPr="00000000" w14:paraId="0000012D">
      <w:pPr>
        <w:pStyle w:val="Heading4"/>
        <w:spacing w:after="120" w:before="0" w:lineRule="auto"/>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Was the nomination submitted by the deadline? </w:t>
        <w:tab/>
        <w:tab/>
        <w:tab/>
        <w:tab/>
        <w:tab/>
        <w:tab/>
      </w:r>
      <w:sdt>
        <w:sdtPr>
          <w:tag w:val="goog_rdk_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Fonts w:ascii="Arial" w:cs="Arial" w:eastAsia="Arial" w:hAnsi="Arial"/>
          <w:b w:val="0"/>
          <w:sz w:val="22"/>
          <w:szCs w:val="22"/>
          <w:rtl w:val="0"/>
        </w:rPr>
        <w:t xml:space="preserve">Yes</w:t>
      </w:r>
    </w:p>
    <w:p w:rsidR="00000000" w:rsidDel="00000000" w:rsidP="00000000" w:rsidRDefault="00000000" w:rsidRPr="00000000" w14:paraId="0000012E">
      <w:pPr>
        <w:pStyle w:val="Heading4"/>
        <w:spacing w:after="120" w:before="0" w:lineRule="auto"/>
        <w:rPr>
          <w:rFonts w:ascii="Arial" w:cs="Arial" w:eastAsia="Arial" w:hAnsi="Arial"/>
        </w:rPr>
      </w:pPr>
      <w:r w:rsidDel="00000000" w:rsidR="00000000" w:rsidRPr="00000000">
        <w:br w:type="page"/>
      </w:r>
      <w:r w:rsidDel="00000000" w:rsidR="00000000" w:rsidRPr="00000000">
        <w:rPr>
          <w:rFonts w:ascii="Arial" w:cs="Arial" w:eastAsia="Arial" w:hAnsi="Arial"/>
          <w:rtl w:val="0"/>
        </w:rPr>
        <w:t xml:space="preserve">Project of the Year Nomination Information Section for:          </w:t>
      </w:r>
    </w:p>
    <w:p w:rsidR="00000000" w:rsidDel="00000000" w:rsidP="00000000" w:rsidRDefault="00000000" w:rsidRPr="00000000" w14:paraId="0000012F">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0"/>
          <w:szCs w:val="20"/>
          <w:rtl w:val="0"/>
        </w:rPr>
        <w:t xml:space="preserve">Full project name (including location City/State)</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discuss the following items about the Project as thoroughly as possible within the nomination typewritten narrative. Ensure that the response to this nomination information section is 6 pages or less and includes no more than 3 color photos. Any supporting information such as articles from newspapers, magazines, journals are limited to five pages, do not count toward the 6-page maximum, and must be included in an appendix.</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Contribution to the well-being of people and communities;</w:t>
      </w:r>
    </w:p>
    <w:p w:rsidR="00000000" w:rsidDel="00000000" w:rsidP="00000000" w:rsidRDefault="00000000" w:rsidRPr="00000000" w14:paraId="000001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Resourcefulness in planning and in the solution of design problems;</w:t>
      </w:r>
    </w:p>
    <w:p w:rsidR="00000000" w:rsidDel="00000000" w:rsidP="00000000" w:rsidRDefault="00000000" w:rsidRPr="00000000" w14:paraId="000001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Pioneering in use of materials and methods;</w:t>
      </w:r>
    </w:p>
    <w:p w:rsidR="00000000" w:rsidDel="00000000" w:rsidP="00000000" w:rsidRDefault="00000000" w:rsidRPr="00000000" w14:paraId="000001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Innovations in construction;</w:t>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on physical environment, unusual aspects, and aesthetic values.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M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St. Louis Section Project of the Year </w:t>
      <w:tab/>
      <w:tab/>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 202</w:t>
    </w:r>
    <w:r w:rsidDel="00000000" w:rsidR="00000000" w:rsidRPr="00000000">
      <w:rPr>
        <w:rFonts w:ascii="Arial" w:cs="Arial" w:eastAsia="Arial" w:hAnsi="Arial"/>
        <w:sz w:val="22"/>
        <w:szCs w:val="22"/>
        <w:rtl w:val="0"/>
      </w:rPr>
      <w:t xml:space="preserve">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421AF"/>
  </w:style>
  <w:style w:type="paragraph" w:styleId="Heading2">
    <w:name w:val="heading 2"/>
    <w:basedOn w:val="Normal"/>
    <w:next w:val="BodyText"/>
    <w:link w:val="Heading2Char"/>
    <w:qFormat w:val="1"/>
    <w:rsid w:val="00287811"/>
    <w:pPr>
      <w:keepNext w:val="1"/>
      <w:keepLines w:val="1"/>
      <w:spacing w:after="160" w:before="160"/>
      <w:outlineLvl w:val="1"/>
    </w:pPr>
    <w:rPr>
      <w:rFonts w:ascii="Arial Narrow" w:cs="Times New Roman" w:eastAsia="Times New Roman" w:hAnsi="Arial Narrow"/>
      <w:b w:val="1"/>
      <w:sz w:val="36"/>
      <w:szCs w:val="20"/>
    </w:rPr>
  </w:style>
  <w:style w:type="paragraph" w:styleId="Heading3">
    <w:name w:val="heading 3"/>
    <w:basedOn w:val="Normal"/>
    <w:next w:val="BodyText"/>
    <w:link w:val="Heading3Char"/>
    <w:qFormat w:val="1"/>
    <w:rsid w:val="00287811"/>
    <w:pPr>
      <w:keepNext w:val="1"/>
      <w:keepLines w:val="1"/>
      <w:spacing w:after="80" w:before="80"/>
      <w:outlineLvl w:val="2"/>
    </w:pPr>
    <w:rPr>
      <w:rFonts w:ascii="Arial Narrow" w:cs="Times New Roman" w:eastAsia="Times New Roman" w:hAnsi="Arial Narrow"/>
      <w:b w:val="1"/>
      <w:sz w:val="28"/>
      <w:szCs w:val="20"/>
    </w:rPr>
  </w:style>
  <w:style w:type="paragraph" w:styleId="Heading4">
    <w:name w:val="heading 4"/>
    <w:basedOn w:val="Normal"/>
    <w:next w:val="BodyText"/>
    <w:link w:val="Heading4Char"/>
    <w:qFormat w:val="1"/>
    <w:rsid w:val="00287811"/>
    <w:pPr>
      <w:keepNext w:val="1"/>
      <w:keepLines w:val="1"/>
      <w:spacing w:after="80" w:before="80"/>
      <w:outlineLvl w:val="3"/>
    </w:pPr>
    <w:rPr>
      <w:rFonts w:ascii="Arial Narrow" w:cs="Times New Roman" w:eastAsia="Times New Roman" w:hAnsi="Arial Narrow"/>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287811"/>
    <w:rPr>
      <w:rFonts w:ascii="Arial Narrow" w:cs="Times New Roman" w:eastAsia="Times New Roman" w:hAnsi="Arial Narrow"/>
      <w:b w:val="1"/>
      <w:sz w:val="36"/>
      <w:szCs w:val="20"/>
    </w:rPr>
  </w:style>
  <w:style w:type="character" w:styleId="Heading3Char" w:customStyle="1">
    <w:name w:val="Heading 3 Char"/>
    <w:basedOn w:val="DefaultParagraphFont"/>
    <w:link w:val="Heading3"/>
    <w:rsid w:val="00287811"/>
    <w:rPr>
      <w:rFonts w:ascii="Arial Narrow" w:cs="Times New Roman" w:eastAsia="Times New Roman" w:hAnsi="Arial Narrow"/>
      <w:b w:val="1"/>
      <w:sz w:val="28"/>
      <w:szCs w:val="20"/>
    </w:rPr>
  </w:style>
  <w:style w:type="character" w:styleId="Heading4Char" w:customStyle="1">
    <w:name w:val="Heading 4 Char"/>
    <w:basedOn w:val="DefaultParagraphFont"/>
    <w:link w:val="Heading4"/>
    <w:rsid w:val="00287811"/>
    <w:rPr>
      <w:rFonts w:ascii="Arial Narrow" w:cs="Times New Roman" w:eastAsia="Times New Roman" w:hAnsi="Arial Narrow"/>
      <w:b w:val="1"/>
      <w:szCs w:val="20"/>
    </w:rPr>
  </w:style>
  <w:style w:type="paragraph" w:styleId="BodyText">
    <w:name w:val="Body Text"/>
    <w:basedOn w:val="Normal"/>
    <w:link w:val="BodyTextChar"/>
    <w:rsid w:val="00287811"/>
    <w:pPr>
      <w:spacing w:after="160"/>
    </w:pPr>
    <w:rPr>
      <w:rFonts w:ascii="Book Antiqua" w:cs="Times New Roman" w:eastAsia="Times New Roman" w:hAnsi="Book Antiqua"/>
      <w:sz w:val="22"/>
      <w:szCs w:val="20"/>
    </w:rPr>
  </w:style>
  <w:style w:type="character" w:styleId="BodyTextChar" w:customStyle="1">
    <w:name w:val="Body Text Char"/>
    <w:basedOn w:val="DefaultParagraphFont"/>
    <w:link w:val="BodyText"/>
    <w:rsid w:val="00287811"/>
    <w:rPr>
      <w:rFonts w:ascii="Book Antiqua" w:cs="Times New Roman" w:eastAsia="Times New Roman" w:hAnsi="Book Antiqua"/>
      <w:sz w:val="22"/>
      <w:szCs w:val="20"/>
    </w:rPr>
  </w:style>
  <w:style w:type="character" w:styleId="Hyperlink">
    <w:name w:val="Hyperlink"/>
    <w:rsid w:val="00287811"/>
    <w:rPr>
      <w:color w:val="0000ff"/>
      <w:u w:val="single"/>
    </w:rPr>
  </w:style>
  <w:style w:type="paragraph" w:styleId="BodyTextIndent">
    <w:name w:val="Body Text Indent"/>
    <w:basedOn w:val="Normal"/>
    <w:link w:val="BodyTextIndentChar"/>
    <w:rsid w:val="00287811"/>
    <w:pPr>
      <w:spacing w:after="120"/>
      <w:ind w:left="360"/>
    </w:pPr>
    <w:rPr>
      <w:rFonts w:ascii="Book Antiqua" w:cs="Times New Roman" w:eastAsia="Times New Roman" w:hAnsi="Book Antiqua"/>
      <w:sz w:val="22"/>
      <w:szCs w:val="20"/>
    </w:rPr>
  </w:style>
  <w:style w:type="character" w:styleId="BodyTextIndentChar" w:customStyle="1">
    <w:name w:val="Body Text Indent Char"/>
    <w:basedOn w:val="DefaultParagraphFont"/>
    <w:link w:val="BodyTextIndent"/>
    <w:rsid w:val="00287811"/>
    <w:rPr>
      <w:rFonts w:ascii="Book Antiqua" w:cs="Times New Roman" w:eastAsia="Times New Roman" w:hAnsi="Book Antiqua"/>
      <w:sz w:val="22"/>
      <w:szCs w:val="20"/>
    </w:rPr>
  </w:style>
  <w:style w:type="paragraph" w:styleId="NormalWeb">
    <w:name w:val="Normal (Web)"/>
    <w:basedOn w:val="Normal"/>
    <w:uiPriority w:val="99"/>
    <w:unhideWhenUsed w:val="1"/>
    <w:rsid w:val="00287811"/>
    <w:pPr>
      <w:spacing w:after="4" w:before="4"/>
    </w:pPr>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0137A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137AF"/>
    <w:rPr>
      <w:rFonts w:ascii="Tahoma" w:cs="Tahoma" w:hAnsi="Tahoma"/>
      <w:sz w:val="16"/>
      <w:szCs w:val="16"/>
    </w:rPr>
  </w:style>
  <w:style w:type="character" w:styleId="UnresolvedMention">
    <w:name w:val="Unresolved Mention"/>
    <w:basedOn w:val="DefaultParagraphFont"/>
    <w:uiPriority w:val="99"/>
    <w:semiHidden w:val="1"/>
    <w:unhideWhenUsed w:val="1"/>
    <w:rsid w:val="00560404"/>
    <w:rPr>
      <w:color w:val="605e5c"/>
      <w:shd w:color="auto" w:fill="e1dfdd" w:val="clear"/>
    </w:rPr>
  </w:style>
  <w:style w:type="paragraph" w:styleId="Header">
    <w:name w:val="header"/>
    <w:basedOn w:val="Normal"/>
    <w:link w:val="HeaderChar"/>
    <w:uiPriority w:val="99"/>
    <w:unhideWhenUsed w:val="1"/>
    <w:rsid w:val="001F1973"/>
    <w:pPr>
      <w:tabs>
        <w:tab w:val="center" w:pos="4680"/>
        <w:tab w:val="right" w:pos="9360"/>
      </w:tabs>
    </w:pPr>
  </w:style>
  <w:style w:type="character" w:styleId="HeaderChar" w:customStyle="1">
    <w:name w:val="Header Char"/>
    <w:basedOn w:val="DefaultParagraphFont"/>
    <w:link w:val="Header"/>
    <w:uiPriority w:val="99"/>
    <w:rsid w:val="001F1973"/>
  </w:style>
  <w:style w:type="paragraph" w:styleId="Footer">
    <w:name w:val="footer"/>
    <w:basedOn w:val="Normal"/>
    <w:link w:val="FooterChar"/>
    <w:uiPriority w:val="99"/>
    <w:unhideWhenUsed w:val="1"/>
    <w:rsid w:val="001F1973"/>
    <w:pPr>
      <w:tabs>
        <w:tab w:val="center" w:pos="4680"/>
        <w:tab w:val="right" w:pos="9360"/>
      </w:tabs>
    </w:pPr>
  </w:style>
  <w:style w:type="character" w:styleId="FooterChar" w:customStyle="1">
    <w:name w:val="Footer Char"/>
    <w:basedOn w:val="DefaultParagraphFont"/>
    <w:link w:val="Footer"/>
    <w:uiPriority w:val="99"/>
    <w:rsid w:val="001F1973"/>
  </w:style>
  <w:style w:type="character" w:styleId="CommentReference">
    <w:name w:val="annotation reference"/>
    <w:basedOn w:val="DefaultParagraphFont"/>
    <w:uiPriority w:val="99"/>
    <w:semiHidden w:val="1"/>
    <w:unhideWhenUsed w:val="1"/>
    <w:rsid w:val="00244450"/>
    <w:rPr>
      <w:sz w:val="16"/>
      <w:szCs w:val="16"/>
    </w:rPr>
  </w:style>
  <w:style w:type="paragraph" w:styleId="CommentText">
    <w:name w:val="annotation text"/>
    <w:basedOn w:val="Normal"/>
    <w:link w:val="CommentTextChar"/>
    <w:uiPriority w:val="99"/>
    <w:semiHidden w:val="1"/>
    <w:unhideWhenUsed w:val="1"/>
    <w:rsid w:val="00244450"/>
    <w:rPr>
      <w:sz w:val="20"/>
      <w:szCs w:val="20"/>
    </w:rPr>
  </w:style>
  <w:style w:type="character" w:styleId="CommentTextChar" w:customStyle="1">
    <w:name w:val="Comment Text Char"/>
    <w:basedOn w:val="DefaultParagraphFont"/>
    <w:link w:val="CommentText"/>
    <w:uiPriority w:val="99"/>
    <w:semiHidden w:val="1"/>
    <w:rsid w:val="00244450"/>
    <w:rPr>
      <w:sz w:val="20"/>
      <w:szCs w:val="20"/>
    </w:rPr>
  </w:style>
  <w:style w:type="paragraph" w:styleId="CommentSubject">
    <w:name w:val="annotation subject"/>
    <w:basedOn w:val="CommentText"/>
    <w:next w:val="CommentText"/>
    <w:link w:val="CommentSubjectChar"/>
    <w:uiPriority w:val="99"/>
    <w:semiHidden w:val="1"/>
    <w:unhideWhenUsed w:val="1"/>
    <w:rsid w:val="00244450"/>
    <w:rPr>
      <w:b w:val="1"/>
      <w:bCs w:val="1"/>
    </w:rPr>
  </w:style>
  <w:style w:type="character" w:styleId="CommentSubjectChar" w:customStyle="1">
    <w:name w:val="Comment Subject Char"/>
    <w:basedOn w:val="CommentTextChar"/>
    <w:link w:val="CommentSubject"/>
    <w:uiPriority w:val="99"/>
    <w:semiHidden w:val="1"/>
    <w:rsid w:val="00244450"/>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mailto:nwitushynsky@gbateam.com" TargetMode="External"/><Relationship Id="rId13" Type="http://schemas.openxmlformats.org/officeDocument/2006/relationships/hyperlink" Target="https://www.asce.org/career-growth/awards-and-honors/outstanding-civil-engineering-achievement-award" TargetMode="External"/><Relationship Id="rId12" Type="http://schemas.openxmlformats.org/officeDocument/2006/relationships/hyperlink" Target="mailto:nwitushynsky@gbatea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4aOqriN6RNKM7ltIX7cgAqsmKw==">CgMxLjAaMAoBMBIrCikIB0IlChFRdWF0dHJvY2VudG8gU2FucxIQQXJpYWwgVW5pY29kZSBNUxowCgExEisKKQgHQiUKEVF1YXR0cm9jZW50byBTYW5zEhBBcmlhbCBVbmljb2RlIE1TGjAKATISKwopCAdCJQoRUXVhdHRyb2NlbnRvIFNhbnMSEEFyaWFsIFVuaWNvZGUgTVMyCGguZ2pkZ3hzMgloLjMwajB6bGwyCWguMWZvYjl0ZTIKaWQuM3pueXNoNzIKaWQuMmV0OTJwMDIJaWQudHlqY3d0MgppZC4zZHk2dmttMgppZC4xdDNoNXNmMgppZC40ZDM0b2c4MgppZC4yczhleW8xMgppZC4xN2RwOHZ1MgloLjNyZGNyam4yCWguMjZpbjFyZzgAciExcFVkMDloSkhLUzJUQ3lXN3B5UTQta1haZ09nbHFXW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2023-02-28T02:30:00Z</dcterms:created>
  <dc:creator>Marsia Murphey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0b503319-6fcc-485a-8fae-a17d4ffe5923</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{F7E88E25-8A03-4976-A6AB-6130B0261BE7}</vt:lpwstr>
  </property>
</Properties>
</file>