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6.0" w:type="dxa"/>
        <w:jc w:val="left"/>
        <w:tblLayout w:type="fixed"/>
        <w:tblLook w:val="0000"/>
      </w:tblPr>
      <w:tblGrid>
        <w:gridCol w:w="5328"/>
        <w:gridCol w:w="3888"/>
        <w:tblGridChange w:id="0">
          <w:tblGrid>
            <w:gridCol w:w="5328"/>
            <w:gridCol w:w="3888"/>
          </w:tblGrid>
        </w:tblGridChange>
      </w:tblGrid>
      <w:tr>
        <w:trPr>
          <w:cantSplit w:val="0"/>
          <w:tblHeader w:val="0"/>
        </w:trPr>
        <w:tc>
          <w:tcPr>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44"/>
                <w:szCs w:val="44"/>
                <w:u w:val="none"/>
                <w:shd w:fill="auto" w:val="clear"/>
                <w:vertAlign w:val="baseline"/>
              </w:rPr>
            </w:pPr>
            <w:r w:rsidDel="00000000" w:rsidR="00000000" w:rsidRPr="00000000">
              <w:rPr>
                <w:rFonts w:ascii="Cantata One" w:cs="Cantata One" w:eastAsia="Cantata One" w:hAnsi="Cantata One"/>
                <w:b w:val="0"/>
                <w:i w:val="0"/>
                <w:smallCaps w:val="0"/>
                <w:strike w:val="0"/>
                <w:color w:val="000000"/>
                <w:sz w:val="22"/>
                <w:szCs w:val="22"/>
                <w:u w:val="none"/>
                <w:shd w:fill="auto" w:val="clear"/>
                <w:vertAlign w:val="baseline"/>
              </w:rPr>
              <w:drawing>
                <wp:inline distB="0" distT="0" distL="114300" distR="114300">
                  <wp:extent cx="2306829" cy="1051505"/>
                  <wp:effectExtent b="0" l="0" r="0" t="0"/>
                  <wp:docPr id="9" name="image1.jpg"/>
                  <a:graphic>
                    <a:graphicData uri="http://schemas.openxmlformats.org/drawingml/2006/picture">
                      <pic:pic>
                        <pic:nvPicPr>
                          <pic:cNvPr id="0" name="image1.jpg"/>
                          <pic:cNvPicPr preferRelativeResize="0"/>
                        </pic:nvPicPr>
                        <pic:blipFill>
                          <a:blip r:embed="rId7"/>
                          <a:srcRect b="12955" l="3016" r="3779" t="11514"/>
                          <a:stretch>
                            <a:fillRect/>
                          </a:stretch>
                        </pic:blipFill>
                        <pic:spPr>
                          <a:xfrm>
                            <a:off x="0" y="0"/>
                            <a:ext cx="2306829" cy="10515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0" cy="12700"/>
                <wp:effectExtent b="0" l="0" r="0" t="0"/>
                <wp:wrapNone/>
                <wp:docPr id="7"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pStyle w:val="Heading2"/>
        <w:jc w:val="center"/>
        <w:rPr>
          <w:rFonts w:ascii="Arial" w:cs="Arial" w:eastAsia="Arial" w:hAnsi="Arial"/>
        </w:rPr>
      </w:pPr>
      <w:r w:rsidDel="00000000" w:rsidR="00000000" w:rsidRPr="00000000">
        <w:rPr>
          <w:rFonts w:ascii="Arial" w:cs="Arial" w:eastAsia="Arial" w:hAnsi="Arial"/>
          <w:rtl w:val="0"/>
        </w:rPr>
        <w:t xml:space="preserve">Individual Nomination Form</w:t>
      </w:r>
    </w:p>
    <w:p w:rsidR="00000000" w:rsidDel="00000000" w:rsidP="00000000" w:rsidRDefault="00000000" w:rsidRPr="00000000" w14:paraId="00000006">
      <w:pPr>
        <w:pStyle w:val="Heading2"/>
        <w:jc w:val="center"/>
        <w:rPr>
          <w:rFonts w:ascii="Arial" w:cs="Arial" w:eastAsia="Arial" w:hAnsi="Arial"/>
        </w:rPr>
      </w:pPr>
      <w:r w:rsidDel="00000000" w:rsidR="00000000" w:rsidRPr="00000000">
        <w:rPr>
          <w:rFonts w:ascii="Arial" w:cs="Arial" w:eastAsia="Arial" w:hAnsi="Arial"/>
          <w:rtl w:val="0"/>
        </w:rPr>
        <w:t xml:space="preserve">OUTSTANDING FACULTY PRACTITIONER AWARD</w:t>
      </w:r>
    </w:p>
    <w:p w:rsidR="00000000" w:rsidDel="00000000" w:rsidP="00000000" w:rsidRDefault="00000000" w:rsidRPr="00000000" w14:paraId="00000007">
      <w:pPr>
        <w:pStyle w:val="Heading3"/>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0" cy="12700"/>
                <wp:effectExtent b="0" l="0" r="0" t="0"/>
                <wp:wrapNone/>
                <wp:docPr id="8"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0" cy="12700"/>
                <wp:effectExtent b="0" l="0" r="0" t="0"/>
                <wp:wrapNone/>
                <wp:docPr id="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pStyle w:val="Heading3"/>
        <w:rPr>
          <w:rFonts w:ascii="Arial" w:cs="Arial" w:eastAsia="Arial" w:hAnsi="Arial"/>
        </w:rPr>
      </w:pPr>
      <w:r w:rsidDel="00000000" w:rsidR="00000000" w:rsidRPr="00000000">
        <w:rPr>
          <w:rFonts w:ascii="Arial" w:cs="Arial" w:eastAsia="Arial" w:hAnsi="Arial"/>
          <w:rtl w:val="0"/>
        </w:rPr>
        <w:t xml:space="preserve">Due Date:  Nominations must be received by June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w:t>
      </w:r>
    </w:p>
    <w:p w:rsidR="00000000" w:rsidDel="00000000" w:rsidP="00000000" w:rsidRDefault="00000000" w:rsidRPr="00000000" w14:paraId="00000009">
      <w:pPr>
        <w:pStyle w:val="Heading3"/>
        <w:rPr>
          <w:rFonts w:ascii="Arial" w:cs="Arial" w:eastAsia="Arial" w:hAnsi="Arial"/>
        </w:rPr>
      </w:pPr>
      <w:r w:rsidDel="00000000" w:rsidR="00000000" w:rsidRPr="00000000">
        <w:rPr>
          <w:rFonts w:ascii="Arial" w:cs="Arial" w:eastAsia="Arial" w:hAnsi="Arial"/>
          <w:rtl w:val="0"/>
        </w:rPr>
        <w:br w:type="textWrapping"/>
        <w:t xml:space="preserve">Application Materials Required</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Nominee’s Resume or Curriculum Vitae</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Photo of Nominee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3"/>
        <w:spacing w:before="0" w:lineRule="auto"/>
        <w:rPr>
          <w:rFonts w:ascii="Arial" w:cs="Arial" w:eastAsia="Arial" w:hAnsi="Arial"/>
        </w:rPr>
      </w:pPr>
      <w:r w:rsidDel="00000000" w:rsidR="00000000" w:rsidRPr="00000000">
        <w:rPr>
          <w:rFonts w:ascii="Arial" w:cs="Arial" w:eastAsia="Arial" w:hAnsi="Arial"/>
          <w:rtl w:val="0"/>
        </w:rPr>
        <w:t xml:space="preserve">Entry Instructions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submittal is requested. All components of the application must be compiled into one PDF Please e-mail the following 2 electronic files (less than 10 MB per e-mail):  </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1:</w:t>
        <w:tab/>
        <w:t xml:space="preserve">Filename  =  nominee’s last name.pdf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w:t>
      </w:r>
      <w:r w:rsidDel="00000000" w:rsidR="00000000" w:rsidRPr="00000000">
        <w:rPr>
          <w:rFonts w:ascii="Arial" w:cs="Arial" w:eastAsia="Arial" w:hAnsi="Arial"/>
          <w:rtl w:val="0"/>
        </w:rPr>
        <w:t xml:space="preserve">m</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2:</w:t>
        <w:tab/>
        <w:t xml:space="preserve">Filename = nominee’s last name.jpg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Photo of the nominee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to:</w:t>
        <w:tab/>
      </w:r>
      <w:hyperlink r:id="rId10">
        <w:r w:rsidDel="00000000" w:rsidR="00000000" w:rsidRPr="00000000">
          <w:rPr>
            <w:rFonts w:ascii="Arial" w:cs="Arial" w:eastAsia="Arial" w:hAnsi="Arial"/>
            <w:color w:val="1155cc"/>
            <w:u w:val="single"/>
            <w:rtl w:val="0"/>
          </w:rPr>
          <w:t xml:space="preserve">nwitushynsky@gbateam.com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subject line = ASCE St. Louis Section – Outstanding Faculty Practitioner Award for (nominee’s last name)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will receive confirmation of receipt of the nomination. Please notify the Awards Committee if confirmation is not received.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more information contact: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sectPr>
          <w:footerReference r:id="rId11" w:type="default"/>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Nichole Witushynsky, P.E., M.ASCE </w:t>
      </w:r>
    </w:p>
    <w:p w:rsidR="00000000" w:rsidDel="00000000" w:rsidP="00000000" w:rsidRDefault="00000000" w:rsidRPr="00000000" w14:paraId="0000001D">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ASCE St. Louis Section Awards Chair</w:t>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GBA</w:t>
      </w:r>
      <w:r w:rsidDel="00000000" w:rsidR="00000000" w:rsidRPr="00000000">
        <w:rPr>
          <w:rtl w:val="0"/>
        </w:rPr>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Phone: (636) 385-5642</w:t>
      </w:r>
    </w:p>
    <w:p w:rsidR="00000000" w:rsidDel="00000000" w:rsidP="00000000" w:rsidRDefault="00000000" w:rsidRPr="00000000" w14:paraId="00000020">
      <w:pPr>
        <w:rPr>
          <w:rFonts w:ascii="Arial" w:cs="Arial" w:eastAsia="Arial" w:hAnsi="Arial"/>
          <w:b w:val="1"/>
        </w:rPr>
      </w:pPr>
      <w:hyperlink r:id="rId12">
        <w:r w:rsidDel="00000000" w:rsidR="00000000" w:rsidRPr="00000000">
          <w:rPr>
            <w:rFonts w:ascii="Arial" w:cs="Arial" w:eastAsia="Arial" w:hAnsi="Arial"/>
            <w:color w:val="1155cc"/>
            <w:sz w:val="22"/>
            <w:szCs w:val="22"/>
            <w:u w:val="single"/>
            <w:rtl w:val="0"/>
          </w:rPr>
          <w:t xml:space="preserve">nwitushynsky@gbateam.com</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4">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3"/>
        <w:spacing w:after="12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Award Criteria</w:t>
      </w:r>
    </w:p>
    <w:p w:rsidR="00000000" w:rsidDel="00000000" w:rsidP="00000000" w:rsidRDefault="00000000" w:rsidRPr="00000000" w14:paraId="00000026">
      <w:pPr>
        <w:rPr>
          <w:rFonts w:ascii="ArialMT" w:cs="ArialMT" w:eastAsia="ArialMT" w:hAnsi="ArialMT"/>
        </w:rPr>
      </w:pPr>
      <w:r w:rsidDel="00000000" w:rsidR="00000000" w:rsidRPr="00000000">
        <w:rPr>
          <w:rFonts w:ascii="Arial" w:cs="Arial" w:eastAsia="Arial" w:hAnsi="Arial"/>
          <w:rtl w:val="0"/>
        </w:rPr>
        <w:t xml:space="preserve">This award recognizes any Faculty/Practitioner Advisor who supports ASCE student chapters and civil engineering students. The nominee must be active with ASCE Students in the St. Louis Section and must be a member of ASCE.</w:t>
      </w:r>
      <w:r w:rsidDel="00000000" w:rsidR="00000000" w:rsidRPr="00000000">
        <w:rPr>
          <w:rtl w:val="0"/>
        </w:rPr>
      </w:r>
    </w:p>
    <w:p w:rsidR="00000000" w:rsidDel="00000000" w:rsidP="00000000" w:rsidRDefault="00000000" w:rsidRPr="00000000" w14:paraId="00000027">
      <w:pPr>
        <w:ind w:left="720"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8">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 Louis Section covers the counties of: </w:t>
      </w:r>
    </w:p>
    <w:p w:rsidR="00000000" w:rsidDel="00000000" w:rsidP="00000000" w:rsidRDefault="00000000" w:rsidRPr="00000000" w14:paraId="00000029">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rsidR="00000000" w:rsidDel="00000000" w:rsidP="00000000" w:rsidRDefault="00000000" w:rsidRPr="00000000" w14:paraId="0000002A">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ILLINOIS: Madison, St. Clair, Monroe, Randolph, Jackson, and Union</w:t>
      </w:r>
    </w:p>
    <w:p w:rsidR="00000000" w:rsidDel="00000000" w:rsidP="00000000" w:rsidRDefault="00000000" w:rsidRPr="00000000" w14:paraId="0000002B">
      <w:pPr>
        <w:ind w:left="720"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Eligibility:</w:t>
      </w:r>
    </w:p>
    <w:p w:rsidR="00000000" w:rsidDel="00000000" w:rsidP="00000000" w:rsidRDefault="00000000" w:rsidRPr="00000000" w14:paraId="0000002D">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Advisor must be an ASCE member in good standing at the time of application;</w:t>
      </w:r>
    </w:p>
    <w:p w:rsidR="00000000" w:rsidDel="00000000" w:rsidP="00000000" w:rsidRDefault="00000000" w:rsidRPr="00000000" w14:paraId="0000002E">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Advisor had served as a Faculty/Practitioner advisor to an ASCE Student Chapter;</w:t>
      </w:r>
    </w:p>
    <w:p w:rsidR="00000000" w:rsidDel="00000000" w:rsidP="00000000" w:rsidRDefault="00000000" w:rsidRPr="00000000" w14:paraId="0000002F">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Advisor must have demonstrated outstanding dedication and commitment to ASCE student members and emphasized the value of ASCE involvement during and after college.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nominee who is judged must have attained significant professional achievement, by the degree to which the candidate has shown:</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 to the advancement of the profession;</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technical competence, high character and integrity;</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Leadership in the development of younger member attitudes toward the profession;</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evidence of merit, which in the judgment of the award committee shall have advanced the ASCE’s objectives.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Meritorious nominees not selected in a given year, may be held over at the discretion of the award committee for consideration the following year, provided the nominee is still willing and eligible.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MT" w:cs="ArialMT" w:eastAsia="ArialMT" w:hAnsi="Arial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Awards Ceremony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selected individual will be recognized at a regularly scheduled meeting of the St. Louis Section, preferably the Annual Meeting in the fall.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Nominator Contact Information </w:t>
      </w:r>
    </w:p>
    <w:p w:rsidR="00000000" w:rsidDel="00000000" w:rsidP="00000000" w:rsidRDefault="00000000" w:rsidRPr="00000000" w14:paraId="00000041">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Person making the nomination - self nomination encouraged</w:t>
      </w:r>
    </w:p>
    <w:tbl>
      <w:tblPr>
        <w:tblStyle w:val="Table2"/>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863"/>
        <w:gridCol w:w="1020"/>
        <w:gridCol w:w="1912"/>
        <w:gridCol w:w="218"/>
        <w:gridCol w:w="990"/>
        <w:gridCol w:w="1091"/>
        <w:gridCol w:w="640"/>
        <w:gridCol w:w="188"/>
        <w:gridCol w:w="1231"/>
        <w:gridCol w:w="126"/>
        <w:tblGridChange w:id="0">
          <w:tblGrid>
            <w:gridCol w:w="1207"/>
            <w:gridCol w:w="863"/>
            <w:gridCol w:w="1020"/>
            <w:gridCol w:w="1912"/>
            <w:gridCol w:w="218"/>
            <w:gridCol w:w="990"/>
            <w:gridCol w:w="1091"/>
            <w:gridCol w:w="640"/>
            <w:gridCol w:w="188"/>
            <w:gridCol w:w="1231"/>
            <w:gridCol w:w="126"/>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0"/>
            <w:tcBorders>
              <w:top w:color="000000" w:space="0" w:sz="0" w:val="nil"/>
              <w:left w:color="000000" w:space="0" w:sz="0" w:val="nil"/>
              <w:right w:color="000000" w:space="0" w:sz="0" w:val="nil"/>
            </w:tcBorders>
            <w:shd w:fill="auto" w:val="clear"/>
            <w:vAlign w:val="bottom"/>
          </w:tcPr>
          <w:bookmarkStart w:colFirst="0" w:colLast="0" w:name="bookmark=id.gjdgxs" w:id="0"/>
          <w:bookmarkEnd w:id="0"/>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10"/>
            <w:tcBorders>
              <w:left w:color="000000" w:space="0" w:sz="0" w:val="nil"/>
              <w:right w:color="000000" w:space="0" w:sz="0" w:val="nil"/>
            </w:tcBorders>
            <w:shd w:fill="auto" w:val="clear"/>
            <w:vAlign w:val="bottom"/>
          </w:tcPr>
          <w:bookmarkStart w:colFirst="0" w:colLast="0" w:name="bookmark=id.30j0zll" w:id="1"/>
          <w:bookmarkEnd w:id="1"/>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3"/>
            <w:tcBorders>
              <w:left w:color="000000" w:space="0" w:sz="0" w:val="nil"/>
              <w:right w:color="000000" w:space="0" w:sz="0" w:val="nil"/>
            </w:tcBorders>
            <w:shd w:fill="auto" w:val="clear"/>
            <w:vAlign w:val="bottom"/>
          </w:tcPr>
          <w:bookmarkStart w:colFirst="0" w:colLast="0" w:name="bookmark=id.1fob9te" w:id="2"/>
          <w:bookmarkEnd w:id="2"/>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bookmarkStart w:colFirst="0" w:colLast="0" w:name="bookmark=id.3znysh7" w:id="3"/>
          <w:bookmarkEnd w:id="3"/>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2et92p0" w:id="4"/>
          <w:bookmarkEnd w:id="4"/>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tyjcwt" w:id="5"/>
          <w:bookmarkEnd w:id="5"/>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9"/>
            <w:tcBorders>
              <w:left w:color="000000" w:space="0" w:sz="0" w:val="nil"/>
              <w:right w:color="000000" w:space="0" w:sz="0" w:val="nil"/>
            </w:tcBorders>
            <w:shd w:fill="auto" w:val="clear"/>
            <w:vAlign w:val="bottom"/>
          </w:tcPr>
          <w:bookmarkStart w:colFirst="0" w:colLast="0" w:name="bookmark=id.3dy6vkm" w:id="6"/>
          <w:bookmarkEnd w:id="6"/>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9"/>
            <w:tcBorders>
              <w:left w:color="000000" w:space="0" w:sz="0" w:val="nil"/>
              <w:right w:color="000000" w:space="0" w:sz="0" w:val="nil"/>
            </w:tcBorders>
            <w:shd w:fill="auto" w:val="clear"/>
            <w:vAlign w:val="bottom"/>
          </w:tcPr>
          <w:bookmarkStart w:colFirst="0" w:colLast="0" w:name="bookmark=id.1t3h5sf" w:id="7"/>
          <w:bookmarkEnd w:id="7"/>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Yes       No                     ASCE Member #: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9"/>
            <w:tcBorders>
              <w:left w:color="000000" w:space="0" w:sz="0" w:val="nil"/>
              <w:right w:color="000000" w:space="0" w:sz="0" w:val="nil"/>
            </w:tcBorders>
            <w:shd w:fill="auto" w:val="clear"/>
            <w:vAlign w:val="bottom"/>
          </w:tcPr>
          <w:bookmarkStart w:colFirst="0" w:colLast="0" w:name="bookmark=id.4d34og8" w:id="8"/>
          <w:bookmarkEnd w:id="8"/>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bookmarkStart w:colFirst="0" w:colLast="0" w:name="bookmark=id.17dp8vu" w:id="10"/>
          <w:bookmarkEnd w:id="10"/>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Nominee Contact Information </w:t>
      </w:r>
    </w:p>
    <w:p w:rsidR="00000000" w:rsidDel="00000000" w:rsidP="00000000" w:rsidRDefault="00000000" w:rsidRPr="00000000" w14:paraId="000000B0">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Nominee’s Full Name (including credentials and ASCE membership. Example: Ph.D., P.E., M.ASCE)</w:t>
      </w:r>
    </w:p>
    <w:tbl>
      <w:tblPr>
        <w:tblStyle w:val="Table3"/>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607"/>
        <w:gridCol w:w="724"/>
        <w:gridCol w:w="450"/>
        <w:gridCol w:w="1350"/>
        <w:gridCol w:w="664"/>
        <w:gridCol w:w="416"/>
        <w:gridCol w:w="1170"/>
        <w:gridCol w:w="713"/>
        <w:gridCol w:w="828"/>
        <w:gridCol w:w="1357"/>
        <w:tblGridChange w:id="0">
          <w:tblGrid>
            <w:gridCol w:w="1207"/>
            <w:gridCol w:w="607"/>
            <w:gridCol w:w="724"/>
            <w:gridCol w:w="450"/>
            <w:gridCol w:w="1350"/>
            <w:gridCol w:w="664"/>
            <w:gridCol w:w="416"/>
            <w:gridCol w:w="1170"/>
            <w:gridCol w:w="713"/>
            <w:gridCol w:w="828"/>
            <w:gridCol w:w="1357"/>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0"/>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w:t>
            </w:r>
          </w:p>
        </w:tc>
        <w:tc>
          <w:tcPr>
            <w:gridSpan w:val="10"/>
            <w:tcBorders>
              <w:left w:color="000000" w:space="0" w:sz="0" w:val="nil"/>
              <w:right w:color="000000" w:space="0" w:sz="0" w:val="nil"/>
            </w:tcBorders>
            <w:shd w:fill="auto" w:val="clear"/>
            <w:vAlign w:val="bottom"/>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5"/>
            <w:tcBorders>
              <w:left w:color="000000" w:space="0" w:sz="0" w:val="nil"/>
              <w:right w:color="000000" w:space="0" w:sz="0" w:val="nil"/>
            </w:tcBorders>
            <w:shd w:fill="auto" w:val="clear"/>
            <w:vAlign w:val="bottom"/>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left w:color="000000" w:space="0" w:sz="0" w:val="nil"/>
              <w:right w:color="000000" w:space="0" w:sz="0" w:val="nil"/>
            </w:tcBorders>
            <w:shd w:fill="auto" w:val="clear"/>
            <w:vAlign w:val="bottom"/>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tcBorders>
              <w:left w:color="000000" w:space="0" w:sz="0" w:val="nil"/>
              <w:right w:color="000000" w:space="0" w:sz="0" w:val="nil"/>
            </w:tcBorders>
            <w:shd w:fill="auto" w:val="clear"/>
            <w:vAlign w:val="bottom"/>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rdcrjn" w:id="11"/>
            <w:bookmarkEnd w: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Member #:      </w:t>
            </w:r>
          </w:p>
        </w:tc>
      </w:tr>
    </w:tbl>
    <w:p w:rsidR="00000000" w:rsidDel="00000000" w:rsidP="00000000" w:rsidRDefault="00000000" w:rsidRPr="00000000" w14:paraId="0000011F">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Interested in applying for the ASCE Region 7 Award? No other materials needed.</w:t>
      </w:r>
    </w:p>
    <w:p w:rsidR="00000000" w:rsidDel="00000000" w:rsidP="00000000" w:rsidRDefault="00000000" w:rsidRPr="00000000" w14:paraId="00000121">
      <w:pPr>
        <w:pBdr>
          <w:bottom w:color="000000" w:space="1" w:sz="12" w:val="single"/>
        </w:pBdr>
        <w:tabs>
          <w:tab w:val="left" w:leader="none" w:pos="-1080"/>
          <w:tab w:val="left" w:leader="none" w:pos="-720"/>
        </w:tabs>
        <w:spacing w:after="120"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Region 7 Outstanding ASCE Faculty/Practitioner Advisor Award</w:t>
      </w:r>
      <w:r w:rsidDel="00000000" w:rsidR="00000000" w:rsidRPr="00000000">
        <w:rPr>
          <w:rFonts w:ascii="Arial" w:cs="Arial" w:eastAsia="Arial" w:hAnsi="Arial"/>
          <w:sz w:val="22"/>
          <w:szCs w:val="22"/>
          <w:rtl w:val="0"/>
        </w:rPr>
        <w:tab/>
        <w:tab/>
        <w:tab/>
        <w:tab/>
      </w: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Yes</w:t>
        <w:tab/>
      </w: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No</w:t>
      </w:r>
    </w:p>
    <w:p w:rsidR="00000000" w:rsidDel="00000000" w:rsidP="00000000" w:rsidRDefault="00000000" w:rsidRPr="00000000" w14:paraId="00000122">
      <w:pPr>
        <w:pBdr>
          <w:bottom w:color="000000" w:space="1" w:sz="12" w:val="single"/>
        </w:pBd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3">
      <w:pP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4">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For office use only:</w:t>
      </w:r>
    </w:p>
    <w:p w:rsidR="00000000" w:rsidDel="00000000" w:rsidP="00000000" w:rsidRDefault="00000000" w:rsidRPr="00000000" w14:paraId="00000125">
      <w:pPr>
        <w:pStyle w:val="Heading4"/>
        <w:spacing w:after="120" w:before="0" w:lineRule="auto"/>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Was the nomination submitted by the deadline? </w:t>
        <w:tab/>
        <w:tab/>
        <w:tab/>
        <w:tab/>
        <w:tab/>
        <w:tab/>
      </w:r>
      <w:sdt>
        <w:sdtPr>
          <w:tag w:val="goog_rdk_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Fonts w:ascii="Arial" w:cs="Arial" w:eastAsia="Arial" w:hAnsi="Arial"/>
          <w:b w:val="0"/>
          <w:sz w:val="22"/>
          <w:szCs w:val="22"/>
          <w:rtl w:val="0"/>
        </w:rPr>
        <w:t xml:space="preserve">Yes</w:t>
      </w:r>
    </w:p>
    <w:p w:rsidR="00000000" w:rsidDel="00000000" w:rsidP="00000000" w:rsidRDefault="00000000" w:rsidRPr="00000000" w14:paraId="00000126">
      <w:pPr>
        <w:pStyle w:val="Heading4"/>
        <w:spacing w:after="120" w:before="0" w:lineRule="auto"/>
        <w:rPr>
          <w:rFonts w:ascii="Book Antiqua" w:cs="Book Antiqua" w:eastAsia="Book Antiqua" w:hAnsi="Book Antiqua"/>
          <w:b w:val="0"/>
          <w:sz w:val="22"/>
          <w:szCs w:val="22"/>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6in1rg" w:id="12"/>
      <w:bookmarkEnd w:id="1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Outstanding Faculty Practitioner Nomination Information Section for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A">
      <w:pPr>
        <w:pStyle w:val="Heading4"/>
        <w:spacing w:after="120" w:before="120" w:lineRule="auto"/>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Nominee’s Full Name (including credentials and ASCE membership. Example: Ph.D., P.E., M.ASCE)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answer the following questions as thoroughly as possible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response to this nomination information section 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pages or less.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ind w:left="450" w:hanging="450"/>
        <w:rPr>
          <w:rFonts w:ascii="ArialMT" w:cs="ArialMT" w:eastAsia="ArialMT" w:hAnsi="ArialMT"/>
        </w:rPr>
      </w:pPr>
      <w:r w:rsidDel="00000000" w:rsidR="00000000" w:rsidRPr="00000000">
        <w:rPr>
          <w:rFonts w:ascii="ArialMT" w:cs="ArialMT" w:eastAsia="ArialMT" w:hAnsi="ArialMT"/>
          <w:rtl w:val="0"/>
        </w:rPr>
        <w:t xml:space="preserve">1.   Describe the nominee’s ASCE involvement with ASCE Student Members.</w:t>
      </w:r>
    </w:p>
    <w:p w:rsidR="00000000" w:rsidDel="00000000" w:rsidP="00000000" w:rsidRDefault="00000000" w:rsidRPr="00000000" w14:paraId="0000012F">
      <w:pPr>
        <w:ind w:left="450" w:firstLine="0"/>
        <w:rPr>
          <w:rFonts w:ascii="ArialMT" w:cs="ArialMT" w:eastAsia="ArialMT" w:hAnsi="ArialMT"/>
        </w:rPr>
      </w:pPr>
      <w:r w:rsidDel="00000000" w:rsidR="00000000" w:rsidRPr="00000000">
        <w:rPr>
          <w:rFonts w:ascii="ArialMT" w:cs="ArialMT" w:eastAsia="ArialMT" w:hAnsi="ArialMT"/>
          <w:rtl w:val="0"/>
        </w:rPr>
        <w:tab/>
      </w:r>
      <w:bookmarkStart w:colFirst="0" w:colLast="0" w:name="bookmark=id.lnxbz9" w:id="13"/>
      <w:bookmarkEnd w:id="13"/>
      <w:r w:rsidDel="00000000" w:rsidR="00000000" w:rsidRPr="00000000">
        <w:rPr>
          <w:rFonts w:ascii="ArialMT" w:cs="ArialMT" w:eastAsia="ArialMT" w:hAnsi="ArialMT"/>
          <w:rtl w:val="0"/>
        </w:rPr>
        <w:t xml:space="preserve">     </w:t>
      </w:r>
    </w:p>
    <w:p w:rsidR="00000000" w:rsidDel="00000000" w:rsidP="00000000" w:rsidRDefault="00000000" w:rsidRPr="00000000" w14:paraId="00000130">
      <w:pPr>
        <w:ind w:left="450" w:hanging="450"/>
        <w:rPr>
          <w:rFonts w:ascii="ArialMT" w:cs="ArialMT" w:eastAsia="ArialMT" w:hAnsi="ArialMT"/>
        </w:rPr>
      </w:pPr>
      <w:r w:rsidDel="00000000" w:rsidR="00000000" w:rsidRPr="00000000">
        <w:rPr>
          <w:rtl w:val="0"/>
        </w:rPr>
      </w:r>
    </w:p>
    <w:p w:rsidR="00000000" w:rsidDel="00000000" w:rsidP="00000000" w:rsidRDefault="00000000" w:rsidRPr="00000000" w14:paraId="00000131">
      <w:pPr>
        <w:ind w:left="450" w:hanging="450"/>
        <w:rPr>
          <w:rFonts w:ascii="ArialMT" w:cs="ArialMT" w:eastAsia="ArialMT" w:hAnsi="ArialMT"/>
        </w:rPr>
      </w:pPr>
      <w:r w:rsidDel="00000000" w:rsidR="00000000" w:rsidRPr="00000000">
        <w:rPr>
          <w:rFonts w:ascii="ArialMT" w:cs="ArialMT" w:eastAsia="ArialMT" w:hAnsi="ArialMT"/>
          <w:rtl w:val="0"/>
        </w:rPr>
        <w:t xml:space="preserve">2.   Provide any other information regarding the nominee to be considered for this award.</w:t>
      </w:r>
    </w:p>
    <w:bookmarkStart w:colFirst="0" w:colLast="0" w:name="bookmark=id.35nkun2" w:id="14"/>
    <w:bookmarkEnd w:id="14"/>
    <w:p w:rsidR="00000000" w:rsidDel="00000000" w:rsidP="00000000" w:rsidRDefault="00000000" w:rsidRPr="00000000" w14:paraId="00000132">
      <w:pPr>
        <w:ind w:left="450" w:firstLine="0"/>
        <w:rPr>
          <w:rFonts w:ascii="ArialMT" w:cs="ArialMT" w:eastAsia="ArialMT" w:hAnsi="ArialMT"/>
        </w:rPr>
      </w:pPr>
      <w:r w:rsidDel="00000000" w:rsidR="00000000" w:rsidRPr="00000000">
        <w:rPr>
          <w:rFonts w:ascii="ArialMT" w:cs="ArialMT" w:eastAsia="ArialMT" w:hAnsi="ArialMT"/>
          <w:rtl w:val="0"/>
        </w:rPr>
        <w:t xml:space="preserve">     </w:t>
      </w:r>
    </w:p>
    <w:p w:rsidR="00000000" w:rsidDel="00000000" w:rsidP="00000000" w:rsidRDefault="00000000" w:rsidRPr="00000000" w14:paraId="00000133">
      <w:pPr>
        <w:rPr>
          <w:rFonts w:ascii="ArialMT" w:cs="ArialMT" w:eastAsia="ArialMT" w:hAnsi="ArialMT"/>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Arial Unicode MS"/>
  <w:font w:name="Courier New"/>
  <w:font w:name="Cantata One">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ArialMT"/>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embedRegular w:fontKey="{00000000-0000-0000-0000-000000000000}" r:id="rId14" w:subsetted="0"/>
    <w:embedBold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St. Louis Section Outstanding Faculty Practitioner Award</w:t>
      <w:tab/>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 202</w:t>
    </w:r>
    <w:r w:rsidDel="00000000" w:rsidR="00000000" w:rsidRPr="00000000">
      <w:rPr>
        <w:rFonts w:ascii="Arial" w:cs="Arial" w:eastAsia="Arial" w:hAnsi="Arial"/>
        <w:sz w:val="22"/>
        <w:szCs w:val="22"/>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72588"/>
  </w:style>
  <w:style w:type="paragraph" w:styleId="Heading2">
    <w:name w:val="heading 2"/>
    <w:basedOn w:val="Normal"/>
    <w:next w:val="BodyText"/>
    <w:link w:val="Heading2Char"/>
    <w:qFormat w:val="1"/>
    <w:rsid w:val="009A66B8"/>
    <w:pPr>
      <w:keepNext w:val="1"/>
      <w:keepLines w:val="1"/>
      <w:spacing w:after="160" w:before="160"/>
      <w:outlineLvl w:val="1"/>
    </w:pPr>
    <w:rPr>
      <w:rFonts w:ascii="Arial Narrow" w:cs="Times New Roman" w:eastAsia="Times New Roman" w:hAnsi="Arial Narrow"/>
      <w:b w:val="1"/>
      <w:sz w:val="36"/>
      <w:szCs w:val="20"/>
    </w:rPr>
  </w:style>
  <w:style w:type="paragraph" w:styleId="Heading3">
    <w:name w:val="heading 3"/>
    <w:basedOn w:val="Normal"/>
    <w:next w:val="BodyText"/>
    <w:link w:val="Heading3Char"/>
    <w:qFormat w:val="1"/>
    <w:rsid w:val="009A66B8"/>
    <w:pPr>
      <w:keepNext w:val="1"/>
      <w:keepLines w:val="1"/>
      <w:spacing w:after="80" w:before="80"/>
      <w:outlineLvl w:val="2"/>
    </w:pPr>
    <w:rPr>
      <w:rFonts w:ascii="Arial Narrow" w:cs="Times New Roman" w:eastAsia="Times New Roman" w:hAnsi="Arial Narrow"/>
      <w:b w:val="1"/>
      <w:sz w:val="28"/>
      <w:szCs w:val="20"/>
    </w:rPr>
  </w:style>
  <w:style w:type="paragraph" w:styleId="Heading4">
    <w:name w:val="heading 4"/>
    <w:basedOn w:val="Normal"/>
    <w:next w:val="BodyText"/>
    <w:link w:val="Heading4Char"/>
    <w:qFormat w:val="1"/>
    <w:rsid w:val="009A66B8"/>
    <w:pPr>
      <w:keepNext w:val="1"/>
      <w:keepLines w:val="1"/>
      <w:spacing w:after="80" w:before="80"/>
      <w:outlineLvl w:val="3"/>
    </w:pPr>
    <w:rPr>
      <w:rFonts w:ascii="Arial Narrow" w:cs="Times New Roman" w:eastAsia="Times New Roman" w:hAnsi="Arial Narrow"/>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9A66B8"/>
    <w:rPr>
      <w:rFonts w:ascii="Arial Narrow" w:cs="Times New Roman" w:eastAsia="Times New Roman" w:hAnsi="Arial Narrow"/>
      <w:b w:val="1"/>
      <w:sz w:val="36"/>
      <w:szCs w:val="20"/>
    </w:rPr>
  </w:style>
  <w:style w:type="character" w:styleId="Heading3Char" w:customStyle="1">
    <w:name w:val="Heading 3 Char"/>
    <w:basedOn w:val="DefaultParagraphFont"/>
    <w:link w:val="Heading3"/>
    <w:rsid w:val="009A66B8"/>
    <w:rPr>
      <w:rFonts w:ascii="Arial Narrow" w:cs="Times New Roman" w:eastAsia="Times New Roman" w:hAnsi="Arial Narrow"/>
      <w:b w:val="1"/>
      <w:sz w:val="28"/>
      <w:szCs w:val="20"/>
    </w:rPr>
  </w:style>
  <w:style w:type="character" w:styleId="Heading4Char" w:customStyle="1">
    <w:name w:val="Heading 4 Char"/>
    <w:basedOn w:val="DefaultParagraphFont"/>
    <w:link w:val="Heading4"/>
    <w:rsid w:val="009A66B8"/>
    <w:rPr>
      <w:rFonts w:ascii="Arial Narrow" w:cs="Times New Roman" w:eastAsia="Times New Roman" w:hAnsi="Arial Narrow"/>
      <w:b w:val="1"/>
      <w:szCs w:val="20"/>
    </w:rPr>
  </w:style>
  <w:style w:type="paragraph" w:styleId="BodyText">
    <w:name w:val="Body Text"/>
    <w:basedOn w:val="Normal"/>
    <w:link w:val="BodyTextChar"/>
    <w:rsid w:val="009A66B8"/>
    <w:pPr>
      <w:spacing w:after="160"/>
    </w:pPr>
    <w:rPr>
      <w:rFonts w:ascii="Book Antiqua" w:cs="Times New Roman" w:eastAsia="Times New Roman" w:hAnsi="Book Antiqua"/>
      <w:sz w:val="22"/>
      <w:szCs w:val="20"/>
    </w:rPr>
  </w:style>
  <w:style w:type="character" w:styleId="BodyTextChar" w:customStyle="1">
    <w:name w:val="Body Text Char"/>
    <w:basedOn w:val="DefaultParagraphFont"/>
    <w:link w:val="BodyText"/>
    <w:rsid w:val="009A66B8"/>
    <w:rPr>
      <w:rFonts w:ascii="Book Antiqua" w:cs="Times New Roman" w:eastAsia="Times New Roman" w:hAnsi="Book Antiqua"/>
      <w:sz w:val="22"/>
      <w:szCs w:val="20"/>
    </w:rPr>
  </w:style>
  <w:style w:type="character" w:styleId="Hyperlink">
    <w:name w:val="Hyperlink"/>
    <w:rsid w:val="009A66B8"/>
    <w:rPr>
      <w:color w:val="0000ff"/>
      <w:u w:val="single"/>
    </w:rPr>
  </w:style>
  <w:style w:type="paragraph" w:styleId="BodyTextIndent">
    <w:name w:val="Body Text Indent"/>
    <w:basedOn w:val="Normal"/>
    <w:link w:val="BodyTextIndentChar"/>
    <w:rsid w:val="009A66B8"/>
    <w:pPr>
      <w:spacing w:after="120"/>
      <w:ind w:left="360"/>
    </w:pPr>
    <w:rPr>
      <w:rFonts w:ascii="Book Antiqua" w:cs="Times New Roman" w:eastAsia="Times New Roman" w:hAnsi="Book Antiqua"/>
      <w:sz w:val="22"/>
      <w:szCs w:val="20"/>
    </w:rPr>
  </w:style>
  <w:style w:type="character" w:styleId="BodyTextIndentChar" w:customStyle="1">
    <w:name w:val="Body Text Indent Char"/>
    <w:basedOn w:val="DefaultParagraphFont"/>
    <w:link w:val="BodyTextIndent"/>
    <w:rsid w:val="009A66B8"/>
    <w:rPr>
      <w:rFonts w:ascii="Book Antiqua" w:cs="Times New Roman" w:eastAsia="Times New Roman" w:hAnsi="Book Antiqua"/>
      <w:sz w:val="22"/>
      <w:szCs w:val="20"/>
    </w:rPr>
  </w:style>
  <w:style w:type="paragraph" w:styleId="NormalWeb">
    <w:name w:val="Normal (Web)"/>
    <w:basedOn w:val="Normal"/>
    <w:uiPriority w:val="99"/>
    <w:unhideWhenUsed w:val="1"/>
    <w:rsid w:val="009A66B8"/>
    <w:pPr>
      <w:spacing w:after="4" w:before="4"/>
    </w:pPr>
    <w:rPr>
      <w:rFonts w:ascii="Times New Roman" w:cs="Times New Roman" w:eastAsia="Times New Roman" w:hAnsi="Times New Roman"/>
    </w:rPr>
  </w:style>
  <w:style w:type="character" w:styleId="FollowedHyperlink">
    <w:name w:val="FollowedHyperlink"/>
    <w:basedOn w:val="DefaultParagraphFont"/>
    <w:uiPriority w:val="99"/>
    <w:semiHidden w:val="1"/>
    <w:unhideWhenUsed w:val="1"/>
    <w:rsid w:val="009A66B8"/>
    <w:rPr>
      <w:color w:val="800080" w:themeColor="followedHyperlink"/>
      <w:u w:val="single"/>
    </w:rPr>
  </w:style>
  <w:style w:type="paragraph" w:styleId="BalloonText">
    <w:name w:val="Balloon Text"/>
    <w:basedOn w:val="Normal"/>
    <w:link w:val="BalloonTextChar"/>
    <w:uiPriority w:val="99"/>
    <w:semiHidden w:val="1"/>
    <w:unhideWhenUsed w:val="1"/>
    <w:rsid w:val="0066268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6268C"/>
    <w:rPr>
      <w:rFonts w:ascii="Tahoma" w:cs="Tahoma" w:hAnsi="Tahoma"/>
      <w:sz w:val="16"/>
      <w:szCs w:val="16"/>
    </w:rPr>
  </w:style>
  <w:style w:type="character" w:styleId="UnresolvedMention">
    <w:name w:val="Unresolved Mention"/>
    <w:basedOn w:val="DefaultParagraphFont"/>
    <w:uiPriority w:val="99"/>
    <w:semiHidden w:val="1"/>
    <w:unhideWhenUsed w:val="1"/>
    <w:rsid w:val="00EE03F5"/>
    <w:rPr>
      <w:color w:val="605e5c"/>
      <w:shd w:color="auto" w:fill="e1dfdd" w:val="clear"/>
    </w:rPr>
  </w:style>
  <w:style w:type="paragraph" w:styleId="Header">
    <w:name w:val="header"/>
    <w:basedOn w:val="Normal"/>
    <w:link w:val="HeaderChar"/>
    <w:uiPriority w:val="99"/>
    <w:unhideWhenUsed w:val="1"/>
    <w:rsid w:val="001353AB"/>
    <w:pPr>
      <w:tabs>
        <w:tab w:val="center" w:pos="4680"/>
        <w:tab w:val="right" w:pos="9360"/>
      </w:tabs>
    </w:pPr>
  </w:style>
  <w:style w:type="character" w:styleId="HeaderChar" w:customStyle="1">
    <w:name w:val="Header Char"/>
    <w:basedOn w:val="DefaultParagraphFont"/>
    <w:link w:val="Header"/>
    <w:uiPriority w:val="99"/>
    <w:rsid w:val="001353AB"/>
  </w:style>
  <w:style w:type="paragraph" w:styleId="Footer">
    <w:name w:val="footer"/>
    <w:basedOn w:val="Normal"/>
    <w:link w:val="FooterChar"/>
    <w:uiPriority w:val="99"/>
    <w:unhideWhenUsed w:val="1"/>
    <w:rsid w:val="001353AB"/>
    <w:pPr>
      <w:tabs>
        <w:tab w:val="center" w:pos="4680"/>
        <w:tab w:val="right" w:pos="9360"/>
      </w:tabs>
    </w:pPr>
  </w:style>
  <w:style w:type="character" w:styleId="FooterChar" w:customStyle="1">
    <w:name w:val="Footer Char"/>
    <w:basedOn w:val="DefaultParagraphFont"/>
    <w:link w:val="Footer"/>
    <w:uiPriority w:val="99"/>
    <w:rsid w:val="001353A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nwitushynsky@gbateam.com" TargetMode="External"/><Relationship Id="rId12" Type="http://schemas.openxmlformats.org/officeDocument/2006/relationships/hyperlink" Target="mailto:nwitushynsky@gbate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ttf"/><Relationship Id="rId10" Type="http://schemas.openxmlformats.org/officeDocument/2006/relationships/font" Target="fonts/QuattrocentoSans-regular.ttf"/><Relationship Id="rId13" Type="http://schemas.openxmlformats.org/officeDocument/2006/relationships/font" Target="fonts/QuattrocentoSans-boldItalic.ttf"/><Relationship Id="rId12" Type="http://schemas.openxmlformats.org/officeDocument/2006/relationships/font" Target="fonts/QuattrocentoSans-italic.ttf"/><Relationship Id="rId1" Type="http://schemas.openxmlformats.org/officeDocument/2006/relationships/font" Target="fonts/CantataOne-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9" Type="http://schemas.openxmlformats.org/officeDocument/2006/relationships/font" Target="fonts/BookAntiqua-boldItalic.ttf"/><Relationship Id="rId15" Type="http://schemas.openxmlformats.org/officeDocument/2006/relationships/font" Target="fonts/NotoSansSymbols-bold.ttf"/><Relationship Id="rId14" Type="http://schemas.openxmlformats.org/officeDocument/2006/relationships/font" Target="fonts/NotoSansSymbols-regular.ttf"/><Relationship Id="rId5" Type="http://schemas.openxmlformats.org/officeDocument/2006/relationships/font" Target="fonts/ArialNarrow-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NwxnIH5ti16e3OaC9tb1N82yQ==">CgMxLjAaMAoBMBIrCikIB0IlChFRdWF0dHJvY2VudG8gU2FucxIQQXJpYWwgVW5pY29kZSBNUxowCgExEisKKQgHQiUKEVF1YXR0cm9jZW50byBTYW5zEhBBcmlhbCBVbmljb2RlIE1TGjAKATISKwopCAdCJQoRUXVhdHRyb2NlbnRvIFNhbnMSEEFyaWFsIFVuaWNvZGUgTVMyCWlkLmdqZGd4czIKaWQuMzBqMHpsbDIKaWQuMWZvYjl0ZTIKaWQuM3pueXNoNzIKaWQuMmV0OTJwMDIJaWQudHlqY3d0MgppZC4zZHk2dmttMgppZC4xdDNoNXNmMgppZC40ZDM0b2c4MgloLjJzOGV5bzEyCmlkLjE3ZHA4dnUyCWguM3JkY3JqbjIJaC4yNmluMXJnMglpZC5sbnhiejkyCmlkLjM1bmt1bjI4AHIhMWJpMEhaWkxSOTRfR1k4OUpPRjYwZ0VBYzM0YzJuSGp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2021-02-02T14:02:00Z</dcterms:created>
  <dc:creator>Marsia Murphey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7ab14bcb-5986-484e-bf7a-853f9c4b7b96</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{80401F28-425E-4EF8-AF24-509E2DFC4A4C}</vt:lpwstr>
  </property>
</Properties>
</file>